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Муниципальное бюджетное учреждение «Комплексный центр</w:t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  <w:t>социального обслуживания населения» города Троицка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(наименование учреждения)</w:t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tbl>
      <w:tblPr>
        <w:tblStyle w:val="a7"/>
        <w:tblW w:w="704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00"/>
        <w:gridCol w:w="1958"/>
        <w:gridCol w:w="1983"/>
      </w:tblGrid>
      <w:tr>
        <w:trPr/>
        <w:tc>
          <w:tcPr>
            <w:tcW w:w="3100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2"/>
                <w:lang w:val="ru-RU" w:bidi="ar-SA"/>
              </w:rPr>
              <w:t>ПРИКАЗ</w:t>
            </w:r>
          </w:p>
        </w:tc>
        <w:tc>
          <w:tcPr>
            <w:tcW w:w="1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4"/>
              </w:rPr>
            </w:pPr>
            <w:r>
              <w:rPr>
                <w:rFonts w:eastAsia="Calibri"/>
                <w:kern w:val="0"/>
                <w:sz w:val="22"/>
                <w:szCs w:val="24"/>
                <w:lang w:val="ru-RU" w:eastAsia="en-US" w:bidi="ar-SA"/>
              </w:rPr>
              <w:t>Номер документа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4"/>
              </w:rPr>
            </w:pPr>
            <w:r>
              <w:rPr>
                <w:rFonts w:eastAsia="Calibri"/>
                <w:kern w:val="0"/>
                <w:sz w:val="22"/>
                <w:szCs w:val="24"/>
                <w:lang w:val="ru-RU" w:eastAsia="en-US" w:bidi="ar-SA"/>
              </w:rPr>
              <w:t>Дата подписания</w:t>
            </w:r>
          </w:p>
        </w:tc>
      </w:tr>
      <w:tr>
        <w:trPr/>
        <w:tc>
          <w:tcPr>
            <w:tcW w:w="310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(распоряжение)</w:t>
            </w:r>
          </w:p>
        </w:tc>
        <w:tc>
          <w:tcPr>
            <w:tcW w:w="19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 xml:space="preserve">Об утверждении учетной политики 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Федеральным </w:t>
      </w:r>
      <w:hyperlink r:id="rId2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06.12.2011 № 402-ФЗ "О бухгалтерском учете", Единым </w:t>
      </w:r>
      <w:hyperlink r:id="rId3">
        <w:r>
          <w:rPr>
            <w:sz w:val="28"/>
            <w:szCs w:val="28"/>
          </w:rPr>
          <w:t>планом</w:t>
        </w:r>
      </w:hyperlink>
      <w:r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Инструкцией по его применению, утвержденными Приказом Минфина России от 01.12.2010 № 157н, </w:t>
      </w:r>
      <w:hyperlink r:id="rId4">
        <w:r>
          <w:rPr>
            <w:sz w:val="28"/>
            <w:szCs w:val="28"/>
          </w:rPr>
          <w:t>Планом</w:t>
        </w:r>
      </w:hyperlink>
      <w:r>
        <w:rPr>
          <w:sz w:val="28"/>
          <w:szCs w:val="28"/>
        </w:rPr>
        <w:t xml:space="preserve"> счетов бухгалтерского учета бюджетных учреждений и </w:t>
      </w:r>
      <w:hyperlink r:id="rId5">
        <w:r>
          <w:rPr>
            <w:sz w:val="28"/>
            <w:szCs w:val="28"/>
          </w:rPr>
          <w:t>Инструкцией</w:t>
        </w:r>
      </w:hyperlink>
      <w:r>
        <w:rPr>
          <w:sz w:val="28"/>
          <w:szCs w:val="28"/>
        </w:rPr>
        <w:t xml:space="preserve"> по его применению, утвержденными Приказом Минфина России от 16.12.2010 № 174н, Налоговым </w:t>
      </w:r>
      <w:hyperlink r:id="rId6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РФ и другими нормативными актами по бухгалтерскому и налоговому учету,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both"/>
        <w:rPr/>
      </w:pPr>
      <w:r>
        <w:rPr>
          <w:b/>
          <w:sz w:val="30"/>
          <w:szCs w:val="30"/>
        </w:rPr>
        <w:t>П Р И К А З Ы В А Ю: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1. Утвердить Учетную политику Муниципального бюджетного учреждения «Комплексный центр социального обслуживания населения» города Троицка (</w:t>
      </w:r>
      <w:hyperlink w:anchor="Par55">
        <w:r>
          <w:rPr>
            <w:sz w:val="28"/>
            <w:szCs w:val="28"/>
          </w:rPr>
          <w:t>приложение № 1</w:t>
        </w:r>
      </w:hyperlink>
      <w:r>
        <w:rPr>
          <w:sz w:val="28"/>
          <w:szCs w:val="28"/>
        </w:rPr>
        <w:t>), Учетную политику в целях ведения налогового учета Муниципального бюджетного учреждения «Комплексный центр социального обслуживания населения» города Троицка (приложение № 2).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Установить, что Учетная политика Муниципального бюджетного учреждения «Комплексный центр социального обслуживания населения» города Троицка (</w:t>
      </w:r>
      <w:hyperlink w:anchor="Par55">
        <w:r>
          <w:rPr>
            <w:sz w:val="28"/>
            <w:szCs w:val="28"/>
          </w:rPr>
          <w:t>приложение № 1</w:t>
        </w:r>
      </w:hyperlink>
      <w:r>
        <w:rPr>
          <w:sz w:val="28"/>
          <w:szCs w:val="28"/>
        </w:rPr>
        <w:t>), Учетная политика в целях ведения налогового учета Муниципального бюджетного учреждения «Комплексный центр социального обслуживания населения» города Троицка (приложение № 2) применяется с 01 января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Ознакомить с положением по учетной политике всех работников учреждения, имеющих отношение к учетному процессу.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Контроль за соблюдением учетной политики возложить на главного бухгалтера А.С. Гущину.</w:t>
      </w:r>
    </w:p>
    <w:p>
      <w:pPr>
        <w:pStyle w:val="Normal"/>
        <w:spacing w:lineRule="auto" w:line="276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>Директор                                                                               М.А. Гуменюк</w:t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pBdr>
          <w:bottom w:val="single" w:sz="12" w:space="1" w:color="000000"/>
        </w:pBdr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 xml:space="preserve">С приказом от </w:t>
      </w:r>
      <w:r>
        <w:rPr>
          <w:rFonts w:eastAsia="Times New Roman"/>
          <w:color w:val="000000"/>
          <w:spacing w:val="9"/>
          <w:sz w:val="28"/>
          <w:szCs w:val="28"/>
        </w:rPr>
        <w:t>___________</w:t>
      </w:r>
      <w:r>
        <w:rPr>
          <w:rFonts w:eastAsia="Times New Roman"/>
          <w:color w:val="000000"/>
          <w:spacing w:val="9"/>
          <w:sz w:val="28"/>
          <w:szCs w:val="28"/>
        </w:rPr>
        <w:t xml:space="preserve">№ </w:t>
      </w:r>
      <w:r>
        <w:rPr>
          <w:rFonts w:eastAsia="Times New Roman"/>
          <w:color w:val="000000"/>
          <w:spacing w:val="9"/>
          <w:sz w:val="28"/>
          <w:szCs w:val="28"/>
        </w:rPr>
        <w:t>___</w:t>
      </w:r>
      <w:r>
        <w:rPr>
          <w:rFonts w:eastAsia="Times New Roman"/>
          <w:color w:val="000000"/>
          <w:spacing w:val="9"/>
          <w:sz w:val="28"/>
          <w:szCs w:val="28"/>
        </w:rPr>
        <w:t xml:space="preserve"> ознакомлен:</w:t>
      </w:r>
    </w:p>
    <w:p>
      <w:pPr>
        <w:pStyle w:val="Normal"/>
        <w:pBdr>
          <w:bottom w:val="single" w:sz="12" w:space="1" w:color="000000"/>
        </w:pBdr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eastAsia="Times New Roman"/>
          <w:color w:val="000000"/>
          <w:spacing w:val="9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8"/>
          <w:lang w:eastAsia="ru-RU"/>
        </w:rPr>
        <w:t>Согласованно: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8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8"/>
          <w:lang w:eastAsia="ru-RU"/>
        </w:rPr>
        <w:t>Юрисконсульт         _____________        А.И. Ежов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8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8"/>
          <w:lang w:eastAsia="ru-RU"/>
        </w:rPr>
        <w:t>Главный бухгалтер    ______________ А.С. Гущина</w:t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Spacing"/>
        <w:rPr>
          <w:rFonts w:ascii="Times New Roman" w:hAnsi="Times New Roman" w:eastAsia="Times New Roman" w:cs="Times New Roman"/>
          <w:color w:val="000000"/>
          <w:spacing w:val="9"/>
          <w:sz w:val="24"/>
          <w:szCs w:val="28"/>
          <w:lang w:eastAsia="ru-RU"/>
        </w:rPr>
      </w:pPr>
      <w:r>
        <w:rPr/>
      </w:r>
    </w:p>
    <w:sectPr>
      <w:type w:val="nextPage"/>
      <w:pgSz w:w="11906" w:h="16838"/>
      <w:pgMar w:left="1635" w:right="852" w:gutter="0" w:header="0" w:top="709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7d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f918ee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semiHidden/>
    <w:unhideWhenUsed/>
    <w:rsid w:val="008e55dd"/>
    <w:rPr>
      <w:color w:val="0000FF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f918e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49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3149e"/>
    <w:pPr>
      <w:widowControl/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3149e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A0C8B0F82C2A5ED9EF9FE6651A2E8F193A6563C7136F15093B3F1325Bj2f1N" TargetMode="External"/><Relationship Id="rId3" Type="http://schemas.openxmlformats.org/officeDocument/2006/relationships/hyperlink" Target="consultantplus://offline/ref=4A0C8B0F82C2A5ED9EF9FE6651A2E8F193A0593C7A38F15093B3F1325B21403C6DDA212709CECD99j4f7N" TargetMode="External"/><Relationship Id="rId4" Type="http://schemas.openxmlformats.org/officeDocument/2006/relationships/hyperlink" Target="consultantplus://offline/ref=4A0C8B0F82C2A5ED9EF9FE6651A2E8F193A3583B7437F15093B3F1325B21403C6DDA212709CECD99j4f3N" TargetMode="External"/><Relationship Id="rId5" Type="http://schemas.openxmlformats.org/officeDocument/2006/relationships/hyperlink" Target="consultantplus://offline/ref=4A0C8B0F82C2A5ED9EF9FE6651A2E8F193A3583B7437F15093B3F1325B21403C6DDA212709CFCF98j4f0N" TargetMode="External"/><Relationship Id="rId6" Type="http://schemas.openxmlformats.org/officeDocument/2006/relationships/hyperlink" Target="consultantplus://offline/ref=4A0C8B0F82C2A5ED9EF9FE6651A2E8F193A559387737F15093B3F1325Bj2f1N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9D92-84DF-4FFF-B7FB-57BB4469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Application>LibreOffice/7.5.0.3$Windows_X86_64 LibreOffice_project/c21113d003cd3efa8c53188764377a8272d9d6de</Application>
  <AppVersion>15.0000</AppVersion>
  <Pages>2</Pages>
  <Words>241</Words>
  <Characters>1939</Characters>
  <CharactersWithSpaces>2275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2012-04-03T07:39:00Z</dcterms:created>
  <dc:creator>Admin</dc:creator>
  <dc:description/>
  <dc:language>ru-RU</dc:language>
  <cp:lastModifiedBy/>
  <cp:lastPrinted>2024-01-26T16:11:59Z</cp:lastPrinted>
  <dcterms:modified xsi:type="dcterms:W3CDTF">2024-01-26T16:13:00Z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